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A7" w:rsidRPr="00D36FA7" w:rsidRDefault="000A7E14" w:rsidP="00D36FA7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35pt;margin-top:10.5pt;width:51pt;height:41.4pt;z-index:251658240" o:allowincell="f">
            <v:imagedata r:id="rId4" o:title=""/>
            <w10:wrap type="topAndBottom"/>
          </v:shape>
          <o:OLEObject Type="Embed" ProgID="Unknown" ShapeID="_x0000_s1026" DrawAspect="Content" ObjectID="_1639905206" r:id="rId5"/>
        </w:object>
      </w:r>
      <w:r w:rsidR="00D36FA7" w:rsidRPr="00D36FA7">
        <w:rPr>
          <w:rFonts w:ascii="Arial" w:eastAsia="Times New Roman" w:hAnsi="Arial" w:cs="Arial"/>
          <w:b/>
          <w:sz w:val="24"/>
          <w:szCs w:val="24"/>
        </w:rPr>
        <w:t>PODER JUDICIÁRIO</w:t>
      </w:r>
    </w:p>
    <w:p w:rsidR="00D36FA7" w:rsidRPr="00D36FA7" w:rsidRDefault="00D36FA7" w:rsidP="00D36FA7">
      <w:pPr>
        <w:widowControl/>
        <w:tabs>
          <w:tab w:val="center" w:pos="4419"/>
          <w:tab w:val="right" w:pos="8838"/>
        </w:tabs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6FA7">
        <w:rPr>
          <w:rFonts w:ascii="Arial" w:eastAsia="Times New Roman" w:hAnsi="Arial" w:cs="Arial"/>
          <w:b/>
          <w:sz w:val="24"/>
          <w:szCs w:val="24"/>
        </w:rPr>
        <w:t>TRIBUNAL DE JUSTIÇA DO ESTADO DO PARÁ</w:t>
      </w:r>
    </w:p>
    <w:p w:rsidR="00D36FA7" w:rsidRPr="00D36FA7" w:rsidRDefault="00D36FA7" w:rsidP="00D36FA7">
      <w:pPr>
        <w:widowControl/>
        <w:pBdr>
          <w:bottom w:val="single" w:sz="4" w:space="1" w:color="auto"/>
        </w:pBdr>
        <w:tabs>
          <w:tab w:val="center" w:pos="4419"/>
          <w:tab w:val="right" w:pos="8838"/>
        </w:tabs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6FA7">
        <w:rPr>
          <w:rFonts w:ascii="Arial" w:eastAsia="Times New Roman" w:hAnsi="Arial" w:cs="Arial"/>
          <w:b/>
          <w:sz w:val="24"/>
          <w:szCs w:val="24"/>
        </w:rPr>
        <w:t>CORREGEDORIA DE JUSTIÇA DAS COMARCAS DO INTERIOR</w:t>
      </w:r>
    </w:p>
    <w:p w:rsidR="001329CB" w:rsidRPr="00D36FA7" w:rsidRDefault="00313C24">
      <w:pPr>
        <w:shd w:val="clear" w:color="auto" w:fill="FFFFFF"/>
        <w:spacing w:before="331"/>
        <w:ind w:left="18"/>
      </w:pPr>
      <w:r w:rsidRPr="00D36FA7">
        <w:rPr>
          <w:color w:val="000000"/>
          <w:spacing w:val="-1"/>
          <w:sz w:val="24"/>
          <w:szCs w:val="24"/>
        </w:rPr>
        <w:t xml:space="preserve">Ofício circular </w:t>
      </w:r>
      <w:r w:rsidR="008A0472" w:rsidRPr="00D36FA7">
        <w:rPr>
          <w:iCs/>
          <w:color w:val="000000"/>
          <w:spacing w:val="-1"/>
          <w:sz w:val="24"/>
          <w:szCs w:val="24"/>
        </w:rPr>
        <w:t xml:space="preserve">n° </w:t>
      </w:r>
      <w:r w:rsidR="00686F56">
        <w:rPr>
          <w:iCs/>
          <w:color w:val="000000"/>
          <w:spacing w:val="-1"/>
          <w:sz w:val="24"/>
          <w:szCs w:val="24"/>
        </w:rPr>
        <w:t>001</w:t>
      </w:r>
      <w:r w:rsidR="008A0472" w:rsidRPr="00D36FA7">
        <w:rPr>
          <w:iCs/>
          <w:color w:val="000000"/>
          <w:spacing w:val="-1"/>
          <w:sz w:val="24"/>
          <w:szCs w:val="24"/>
        </w:rPr>
        <w:t xml:space="preserve"> </w:t>
      </w:r>
      <w:r w:rsidR="00686F56">
        <w:rPr>
          <w:color w:val="000000"/>
          <w:spacing w:val="-1"/>
          <w:sz w:val="24"/>
          <w:szCs w:val="24"/>
        </w:rPr>
        <w:t>/2020</w:t>
      </w:r>
      <w:r w:rsidRPr="00D36FA7">
        <w:rPr>
          <w:color w:val="000000"/>
          <w:spacing w:val="-1"/>
          <w:sz w:val="24"/>
          <w:szCs w:val="24"/>
        </w:rPr>
        <w:t>-CJCI</w:t>
      </w:r>
    </w:p>
    <w:p w:rsidR="001329CB" w:rsidRDefault="00686F56" w:rsidP="00D36FA7">
      <w:pPr>
        <w:shd w:val="clear" w:color="auto" w:fill="FFFFFF"/>
        <w:ind w:firstLine="5540"/>
      </w:pPr>
      <w:r>
        <w:rPr>
          <w:color w:val="000000"/>
          <w:spacing w:val="-12"/>
          <w:sz w:val="24"/>
          <w:szCs w:val="24"/>
        </w:rPr>
        <w:t>Belém-</w:t>
      </w:r>
      <w:proofErr w:type="spellStart"/>
      <w:r>
        <w:rPr>
          <w:color w:val="000000"/>
          <w:spacing w:val="-12"/>
          <w:sz w:val="24"/>
          <w:szCs w:val="24"/>
        </w:rPr>
        <w:t>Pa</w:t>
      </w:r>
      <w:proofErr w:type="spellEnd"/>
      <w:r>
        <w:rPr>
          <w:color w:val="000000"/>
          <w:spacing w:val="-12"/>
          <w:sz w:val="24"/>
          <w:szCs w:val="24"/>
        </w:rPr>
        <w:t>, 07 de janeiro de 2020</w:t>
      </w:r>
      <w:r w:rsidR="00313C24">
        <w:rPr>
          <w:color w:val="000000"/>
          <w:spacing w:val="-12"/>
          <w:sz w:val="24"/>
          <w:szCs w:val="24"/>
        </w:rPr>
        <w:t xml:space="preserve">. </w:t>
      </w:r>
      <w:r w:rsidR="00313C24">
        <w:rPr>
          <w:color w:val="000000"/>
          <w:sz w:val="24"/>
          <w:szCs w:val="24"/>
        </w:rPr>
        <w:t>A (o) Senhor (a) responsável pela serventia</w:t>
      </w:r>
    </w:p>
    <w:p w:rsidR="001329CB" w:rsidRDefault="00313C24" w:rsidP="00D36FA7">
      <w:pPr>
        <w:shd w:val="clear" w:color="auto" w:fill="FFFFFF"/>
      </w:pPr>
      <w:r>
        <w:rPr>
          <w:color w:val="000000"/>
          <w:sz w:val="24"/>
          <w:szCs w:val="24"/>
        </w:rPr>
        <w:t>Oficial (a) do Cartório de</w:t>
      </w:r>
    </w:p>
    <w:p w:rsidR="001329CB" w:rsidRDefault="00313C24">
      <w:pPr>
        <w:shd w:val="clear" w:color="auto" w:fill="FFFFFF"/>
        <w:spacing w:before="1991"/>
        <w:ind w:left="2171"/>
      </w:pPr>
      <w:r>
        <w:rPr>
          <w:color w:val="000000"/>
          <w:sz w:val="24"/>
          <w:szCs w:val="24"/>
        </w:rPr>
        <w:t>Senhor (a),</w:t>
      </w:r>
    </w:p>
    <w:p w:rsidR="001329CB" w:rsidRDefault="00313C24">
      <w:pPr>
        <w:shd w:val="clear" w:color="auto" w:fill="FFFFFF"/>
        <w:spacing w:before="407" w:line="371" w:lineRule="exact"/>
        <w:ind w:left="4" w:firstLine="2164"/>
        <w:jc w:val="both"/>
      </w:pPr>
      <w:r>
        <w:rPr>
          <w:color w:val="000000"/>
          <w:spacing w:val="-6"/>
          <w:sz w:val="24"/>
          <w:szCs w:val="24"/>
        </w:rPr>
        <w:t xml:space="preserve">Solicito de </w:t>
      </w:r>
      <w:r w:rsidRPr="008A0472">
        <w:rPr>
          <w:color w:val="000000"/>
          <w:spacing w:val="-6"/>
          <w:sz w:val="24"/>
          <w:szCs w:val="24"/>
        </w:rPr>
        <w:t xml:space="preserve">V. </w:t>
      </w:r>
      <w:r>
        <w:rPr>
          <w:color w:val="000000"/>
          <w:spacing w:val="-6"/>
          <w:sz w:val="24"/>
          <w:szCs w:val="24"/>
        </w:rPr>
        <w:t xml:space="preserve">Senhoria o imediato preenchimento e transmissão dos </w:t>
      </w:r>
      <w:r>
        <w:rPr>
          <w:color w:val="000000"/>
          <w:spacing w:val="-3"/>
          <w:sz w:val="24"/>
          <w:szCs w:val="24"/>
        </w:rPr>
        <w:t xml:space="preserve">dados relativos ao total de atos praticados e o valor bruto arrecadado, custeio e repasse </w:t>
      </w:r>
      <w:r w:rsidR="00D36FA7">
        <w:rPr>
          <w:color w:val="000000"/>
          <w:spacing w:val="-3"/>
          <w:sz w:val="24"/>
          <w:szCs w:val="24"/>
        </w:rPr>
        <w:t xml:space="preserve">no </w:t>
      </w:r>
      <w:r w:rsidR="00686F56">
        <w:rPr>
          <w:b/>
          <w:bCs/>
          <w:color w:val="000000"/>
          <w:spacing w:val="-5"/>
          <w:sz w:val="24"/>
          <w:szCs w:val="24"/>
        </w:rPr>
        <w:t>2</w:t>
      </w:r>
      <w:r w:rsidR="00D36FA7">
        <w:rPr>
          <w:b/>
          <w:bCs/>
          <w:color w:val="000000"/>
          <w:spacing w:val="-5"/>
          <w:sz w:val="24"/>
          <w:szCs w:val="24"/>
          <w:vertAlign w:val="superscript"/>
        </w:rPr>
        <w:t>o</w:t>
      </w:r>
      <w:r w:rsidR="00D36FA7">
        <w:rPr>
          <w:b/>
          <w:bCs/>
          <w:color w:val="000000"/>
          <w:spacing w:val="-5"/>
          <w:sz w:val="24"/>
          <w:szCs w:val="24"/>
        </w:rPr>
        <w:t xml:space="preserve"> semestre de 2019</w:t>
      </w:r>
      <w:r>
        <w:rPr>
          <w:b/>
          <w:bCs/>
          <w:color w:val="000000"/>
          <w:spacing w:val="-5"/>
          <w:sz w:val="24"/>
          <w:szCs w:val="24"/>
        </w:rPr>
        <w:t xml:space="preserve">, </w:t>
      </w:r>
      <w:r>
        <w:rPr>
          <w:color w:val="000000"/>
          <w:spacing w:val="-5"/>
          <w:sz w:val="24"/>
          <w:szCs w:val="24"/>
        </w:rPr>
        <w:t xml:space="preserve">fixando o </w:t>
      </w:r>
      <w:r>
        <w:rPr>
          <w:b/>
          <w:bCs/>
          <w:color w:val="000000"/>
          <w:spacing w:val="-5"/>
          <w:sz w:val="24"/>
          <w:szCs w:val="24"/>
        </w:rPr>
        <w:t xml:space="preserve">prazo de 05 (cinco) dias </w:t>
      </w:r>
      <w:r>
        <w:rPr>
          <w:color w:val="000000"/>
          <w:spacing w:val="-5"/>
          <w:sz w:val="24"/>
          <w:szCs w:val="24"/>
        </w:rPr>
        <w:t xml:space="preserve">para cumprimento, tendo em </w:t>
      </w:r>
      <w:r>
        <w:rPr>
          <w:color w:val="000000"/>
          <w:spacing w:val="-9"/>
          <w:sz w:val="24"/>
          <w:szCs w:val="24"/>
        </w:rPr>
        <w:t xml:space="preserve">vista as determinações do Conselho Nacional de Justiça - CNJ que tratam da inserção de dados </w:t>
      </w:r>
      <w:r>
        <w:rPr>
          <w:color w:val="000000"/>
          <w:sz w:val="24"/>
          <w:szCs w:val="24"/>
        </w:rPr>
        <w:t>de produtividade e arrecadação das Serventias Extrajudiciais.</w:t>
      </w:r>
    </w:p>
    <w:p w:rsidR="000A7E14" w:rsidRDefault="00313C24">
      <w:pPr>
        <w:shd w:val="clear" w:color="auto" w:fill="FFFFFF"/>
        <w:spacing w:before="400" w:line="374" w:lineRule="exact"/>
        <w:ind w:right="7" w:firstLine="2156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Aqueles Oficiais e Notários que n</w:t>
      </w:r>
    </w:p>
    <w:p w:rsidR="001329CB" w:rsidRDefault="00313C24">
      <w:pPr>
        <w:shd w:val="clear" w:color="auto" w:fill="FFFFFF"/>
        <w:spacing w:before="400" w:line="374" w:lineRule="exact"/>
        <w:ind w:right="7" w:firstLine="2156"/>
        <w:jc w:val="both"/>
      </w:pPr>
      <w:bookmarkStart w:id="0" w:name="_GoBack"/>
      <w:bookmarkEnd w:id="0"/>
      <w:r>
        <w:rPr>
          <w:color w:val="000000"/>
          <w:spacing w:val="-10"/>
          <w:sz w:val="24"/>
          <w:szCs w:val="24"/>
        </w:rPr>
        <w:t xml:space="preserve">ão possuam acesso à internet, deverão comparecer ao Fórum da Comarca para preenchimento e envio dos dados no portal do Conselho </w:t>
      </w:r>
      <w:r>
        <w:rPr>
          <w:color w:val="000000"/>
          <w:spacing w:val="-9"/>
          <w:sz w:val="24"/>
          <w:szCs w:val="24"/>
        </w:rPr>
        <w:t xml:space="preserve">Nacional de Justiça, </w:t>
      </w:r>
      <w:r>
        <w:rPr>
          <w:b/>
          <w:bCs/>
          <w:color w:val="000000"/>
          <w:spacing w:val="-9"/>
          <w:sz w:val="24"/>
          <w:szCs w:val="24"/>
        </w:rPr>
        <w:t xml:space="preserve">não havendo necessidade de encaminhar comprovante de envio a esta </w:t>
      </w:r>
      <w:r w:rsidR="008A0472">
        <w:rPr>
          <w:b/>
          <w:bCs/>
          <w:color w:val="000000"/>
          <w:spacing w:val="-7"/>
          <w:sz w:val="24"/>
          <w:szCs w:val="24"/>
        </w:rPr>
        <w:t>Corregedoria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considerando que o controle se dá no próprio sítio eletrônico.</w:t>
      </w:r>
    </w:p>
    <w:p w:rsidR="001329CB" w:rsidRDefault="00313C24">
      <w:pPr>
        <w:shd w:val="clear" w:color="auto" w:fill="FFFFFF"/>
        <w:spacing w:before="407" w:line="367" w:lineRule="exact"/>
        <w:ind w:left="7" w:right="18" w:firstLine="2131"/>
        <w:jc w:val="both"/>
      </w:pPr>
      <w:r>
        <w:rPr>
          <w:color w:val="000000"/>
          <w:spacing w:val="-3"/>
          <w:sz w:val="24"/>
          <w:szCs w:val="24"/>
        </w:rPr>
        <w:t xml:space="preserve">Os Oficiais de Serventias Extrajudiciais que tenham dúvidas sobre </w:t>
      </w:r>
      <w:r>
        <w:rPr>
          <w:color w:val="000000"/>
          <w:spacing w:val="-2"/>
          <w:sz w:val="24"/>
          <w:szCs w:val="24"/>
        </w:rPr>
        <w:t xml:space="preserve">a utilização do sistema, deverão entrar em contato com o Bel. </w:t>
      </w:r>
      <w:proofErr w:type="spellStart"/>
      <w:r>
        <w:rPr>
          <w:color w:val="000000"/>
          <w:spacing w:val="-2"/>
          <w:sz w:val="24"/>
          <w:szCs w:val="24"/>
        </w:rPr>
        <w:t>Jacivaldo</w:t>
      </w:r>
      <w:proofErr w:type="spellEnd"/>
      <w:r>
        <w:rPr>
          <w:color w:val="000000"/>
          <w:spacing w:val="-2"/>
          <w:sz w:val="24"/>
          <w:szCs w:val="24"/>
        </w:rPr>
        <w:t xml:space="preserve"> Amaral, através </w:t>
      </w:r>
      <w:r w:rsidR="008A0472">
        <w:rPr>
          <w:color w:val="000000"/>
          <w:sz w:val="24"/>
          <w:szCs w:val="24"/>
        </w:rPr>
        <w:t>(91 )3205-3523</w:t>
      </w:r>
      <w:r>
        <w:rPr>
          <w:color w:val="000000"/>
          <w:sz w:val="24"/>
          <w:szCs w:val="24"/>
        </w:rPr>
        <w:t xml:space="preserve"> ou e-mail </w:t>
      </w:r>
      <w:hyperlink r:id="rId6" w:history="1">
        <w:r w:rsidR="008A0472" w:rsidRPr="00CD4297">
          <w:rPr>
            <w:rStyle w:val="Hyperlink"/>
            <w:sz w:val="24"/>
            <w:szCs w:val="24"/>
          </w:rPr>
          <w:t>sraj.ci@</w:t>
        </w:r>
      </w:hyperlink>
      <w:r w:rsidR="008A0472" w:rsidRPr="008A0472">
        <w:rPr>
          <w:color w:val="0066CC"/>
          <w:sz w:val="24"/>
          <w:szCs w:val="24"/>
          <w:u w:val="single"/>
        </w:rPr>
        <w:t>tjpa.jus.br.</w:t>
      </w:r>
    </w:p>
    <w:p w:rsidR="001329CB" w:rsidRDefault="00313C24">
      <w:pPr>
        <w:shd w:val="clear" w:color="auto" w:fill="FFFFFF"/>
        <w:spacing w:before="482"/>
        <w:ind w:left="2135"/>
      </w:pPr>
      <w:r>
        <w:rPr>
          <w:color w:val="000000"/>
          <w:spacing w:val="-5"/>
          <w:sz w:val="24"/>
          <w:szCs w:val="24"/>
        </w:rPr>
        <w:t>Atenciosamente.</w:t>
      </w:r>
    </w:p>
    <w:p w:rsidR="001329CB" w:rsidRDefault="001329CB">
      <w:pPr>
        <w:spacing w:before="205"/>
        <w:ind w:left="3618" w:right="3575"/>
        <w:rPr>
          <w:sz w:val="24"/>
          <w:szCs w:val="24"/>
        </w:rPr>
      </w:pPr>
    </w:p>
    <w:p w:rsidR="008A0472" w:rsidRDefault="008A0472">
      <w:pPr>
        <w:spacing w:before="205"/>
        <w:ind w:left="3618" w:right="3575"/>
        <w:rPr>
          <w:sz w:val="24"/>
          <w:szCs w:val="24"/>
        </w:rPr>
      </w:pPr>
    </w:p>
    <w:p w:rsidR="001329CB" w:rsidRDefault="008A0472" w:rsidP="008A0472">
      <w:pPr>
        <w:shd w:val="clear" w:color="auto" w:fill="FFFFFF"/>
        <w:ind w:left="904"/>
      </w:pPr>
      <w:r>
        <w:rPr>
          <w:b/>
          <w:bCs/>
          <w:color w:val="000000"/>
          <w:spacing w:val="-5"/>
          <w:sz w:val="24"/>
          <w:szCs w:val="24"/>
        </w:rPr>
        <w:t xml:space="preserve">             Desa. DIRACY NUNES ALVES</w:t>
      </w:r>
    </w:p>
    <w:p w:rsidR="008A0472" w:rsidRDefault="00313C24" w:rsidP="008A0472">
      <w:pPr>
        <w:shd w:val="clear" w:color="auto" w:fill="FFFFFF"/>
        <w:spacing w:before="22"/>
        <w:ind w:right="29"/>
        <w:jc w:val="center"/>
      </w:pPr>
      <w:r>
        <w:rPr>
          <w:color w:val="000000"/>
          <w:spacing w:val="-3"/>
          <w:sz w:val="24"/>
          <w:szCs w:val="24"/>
        </w:rPr>
        <w:t>Corregedora de Justiça das Comarcas do Interior</w:t>
      </w:r>
    </w:p>
    <w:sectPr w:rsidR="008A0472">
      <w:type w:val="continuous"/>
      <w:pgSz w:w="11909" w:h="16834"/>
      <w:pgMar w:top="1440" w:right="1595" w:bottom="720" w:left="18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72"/>
    <w:rsid w:val="000A7E14"/>
    <w:rsid w:val="001329CB"/>
    <w:rsid w:val="00271422"/>
    <w:rsid w:val="00313C24"/>
    <w:rsid w:val="00686F56"/>
    <w:rsid w:val="008A0472"/>
    <w:rsid w:val="00D3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C14F63"/>
  <w14:defaultImageDpi w14:val="0"/>
  <w15:docId w15:val="{48E50CAC-929E-45B8-84B1-0AE6F8A4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047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F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aj.ci@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JACIVALDO BENEDITO PIRES DO AMARAL</cp:lastModifiedBy>
  <cp:revision>4</cp:revision>
  <cp:lastPrinted>2020-01-07T14:53:00Z</cp:lastPrinted>
  <dcterms:created xsi:type="dcterms:W3CDTF">2020-01-07T14:52:00Z</dcterms:created>
  <dcterms:modified xsi:type="dcterms:W3CDTF">2020-01-07T15:27:00Z</dcterms:modified>
</cp:coreProperties>
</file>